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D0" w:rsidRPr="00C97BD0" w:rsidRDefault="00C97BD0" w:rsidP="00C97BD0">
      <w:pPr>
        <w:spacing w:after="0" w:line="240" w:lineRule="auto"/>
        <w:ind w:right="565"/>
        <w:jc w:val="center"/>
        <w:rPr>
          <w:rFonts w:ascii="Arial" w:eastAsia="Times New Roman" w:hAnsi="Arial" w:cs="Arial"/>
          <w:sz w:val="40"/>
          <w:szCs w:val="24"/>
          <w:lang w:eastAsia="pl-PL"/>
        </w:rPr>
      </w:pPr>
      <w:bookmarkStart w:id="0" w:name="_GoBack"/>
      <w:bookmarkEnd w:id="0"/>
      <w:r w:rsidRPr="00C97BD0">
        <w:rPr>
          <w:rFonts w:ascii="Arial" w:eastAsia="Times New Roman" w:hAnsi="Arial" w:cs="Arial"/>
          <w:sz w:val="40"/>
          <w:szCs w:val="24"/>
          <w:lang w:eastAsia="pl-PL"/>
        </w:rPr>
        <w:t xml:space="preserve">REGULAMIN </w:t>
      </w:r>
    </w:p>
    <w:p w:rsidR="00C97BD0" w:rsidRPr="00C97BD0" w:rsidRDefault="00C97BD0" w:rsidP="00C97BD0">
      <w:pPr>
        <w:spacing w:after="0" w:line="240" w:lineRule="auto"/>
        <w:ind w:right="56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BD0">
        <w:rPr>
          <w:rFonts w:ascii="Arial" w:eastAsia="Times New Roman" w:hAnsi="Arial" w:cs="Arial"/>
          <w:b/>
          <w:sz w:val="24"/>
          <w:szCs w:val="24"/>
          <w:lang w:eastAsia="pl-PL"/>
        </w:rPr>
        <w:t>ROZGRYWEK O DRUŻYNOWE MISTRZOSTWO POLSKI  W PODNOSZENIU CIĘŻARÓW W SEZONIE 2017 i lata następne.</w:t>
      </w:r>
    </w:p>
    <w:p w:rsidR="00C97BD0" w:rsidRPr="00C97BD0" w:rsidRDefault="00C97BD0" w:rsidP="00C97BD0">
      <w:pPr>
        <w:spacing w:after="0" w:line="240" w:lineRule="auto"/>
        <w:ind w:right="565"/>
        <w:jc w:val="left"/>
        <w:rPr>
          <w:rFonts w:ascii="Arial" w:eastAsia="Times New Roman" w:hAnsi="Arial" w:cs="Arial"/>
          <w:szCs w:val="24"/>
          <w:lang w:eastAsia="pl-PL"/>
        </w:rPr>
      </w:pPr>
    </w:p>
    <w:p w:rsidR="00C97BD0" w:rsidRPr="00C97BD0" w:rsidRDefault="00C97BD0" w:rsidP="00C97BD0">
      <w:pPr>
        <w:numPr>
          <w:ilvl w:val="0"/>
          <w:numId w:val="7"/>
        </w:numPr>
        <w:spacing w:after="0" w:line="360" w:lineRule="auto"/>
        <w:ind w:right="565"/>
        <w:jc w:val="left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C97BD0">
        <w:rPr>
          <w:rFonts w:ascii="Arial" w:eastAsia="Times New Roman" w:hAnsi="Arial" w:cs="Arial"/>
          <w:b/>
          <w:szCs w:val="24"/>
          <w:u w:val="single"/>
          <w:lang w:eastAsia="pl-PL"/>
        </w:rPr>
        <w:t>CELE.</w:t>
      </w:r>
    </w:p>
    <w:p w:rsidR="00C97BD0" w:rsidRPr="00C97BD0" w:rsidRDefault="00C97BD0" w:rsidP="00C97BD0">
      <w:pPr>
        <w:numPr>
          <w:ilvl w:val="0"/>
          <w:numId w:val="8"/>
        </w:numPr>
        <w:spacing w:after="120" w:line="240" w:lineRule="auto"/>
        <w:ind w:left="425" w:right="567" w:hanging="35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Popularyzacja i rozwój podnoszenia ciężarów, zwłaszcza wśród młodzieży. </w:t>
      </w:r>
    </w:p>
    <w:p w:rsidR="00C97BD0" w:rsidRPr="00C97BD0" w:rsidRDefault="00C97BD0" w:rsidP="00C97BD0">
      <w:pPr>
        <w:numPr>
          <w:ilvl w:val="0"/>
          <w:numId w:val="8"/>
        </w:numPr>
        <w:spacing w:after="120" w:line="240" w:lineRule="auto"/>
        <w:ind w:left="425" w:right="567" w:hanging="35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Podniesienie poziomu sportowego zawodników i zawodniczek w klubach poprzez współzawodnictwo drużynowe. </w:t>
      </w:r>
    </w:p>
    <w:p w:rsidR="00C97BD0" w:rsidRPr="00C97BD0" w:rsidRDefault="00C97BD0" w:rsidP="00C97BD0">
      <w:pPr>
        <w:numPr>
          <w:ilvl w:val="0"/>
          <w:numId w:val="8"/>
        </w:numPr>
        <w:spacing w:after="120" w:line="240" w:lineRule="auto"/>
        <w:ind w:left="425" w:right="567" w:hanging="35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Rozgrywki mają na celu wyłonienie Drużynowego Mistrza Polski.</w:t>
      </w:r>
    </w:p>
    <w:p w:rsidR="00C97BD0" w:rsidRPr="00C97BD0" w:rsidRDefault="00C97BD0" w:rsidP="00C97BD0">
      <w:pPr>
        <w:spacing w:after="0" w:line="240" w:lineRule="auto"/>
        <w:ind w:right="565"/>
        <w:rPr>
          <w:rFonts w:ascii="Arial" w:eastAsia="Times New Roman" w:hAnsi="Arial" w:cs="Arial"/>
          <w:szCs w:val="24"/>
          <w:lang w:eastAsia="pl-PL"/>
        </w:rPr>
      </w:pPr>
    </w:p>
    <w:p w:rsidR="00C97BD0" w:rsidRPr="00C97BD0" w:rsidRDefault="00C97BD0" w:rsidP="00C97BD0">
      <w:pPr>
        <w:numPr>
          <w:ilvl w:val="0"/>
          <w:numId w:val="7"/>
        </w:numPr>
        <w:spacing w:after="0" w:line="360" w:lineRule="auto"/>
        <w:ind w:right="565"/>
        <w:jc w:val="left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C97BD0">
        <w:rPr>
          <w:rFonts w:ascii="Arial" w:eastAsia="Times New Roman" w:hAnsi="Arial" w:cs="Arial"/>
          <w:b/>
          <w:szCs w:val="24"/>
          <w:u w:val="single"/>
          <w:lang w:eastAsia="pl-PL"/>
        </w:rPr>
        <w:t>UCZESTNICTWO.</w:t>
      </w:r>
    </w:p>
    <w:p w:rsidR="00C97BD0" w:rsidRPr="00C97BD0" w:rsidRDefault="00C97BD0" w:rsidP="00C97BD0">
      <w:pPr>
        <w:numPr>
          <w:ilvl w:val="0"/>
          <w:numId w:val="9"/>
        </w:numPr>
        <w:spacing w:after="120" w:line="240" w:lineRule="auto"/>
        <w:ind w:left="426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Warunkiem uczestnictwa drużyny jest uregulowanie opłaty za start w DMP oraz ewentualnych kar i zobowiązań finansowych na rzecz PZPC. Klub musi mieć również ważną licencję klubową.</w:t>
      </w:r>
    </w:p>
    <w:p w:rsidR="00C97BD0" w:rsidRPr="00C97BD0" w:rsidRDefault="00C97BD0" w:rsidP="00C97BD0">
      <w:pPr>
        <w:numPr>
          <w:ilvl w:val="0"/>
          <w:numId w:val="9"/>
        </w:numPr>
        <w:spacing w:after="120" w:line="240" w:lineRule="auto"/>
        <w:ind w:left="426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Zawodnicy i zawodniczki startujący w poszczególnych drużynach powinni posiadać następujące dokumenty (przepis ten dotyczy także zawodników i zawodniczek zagranicznych): </w:t>
      </w:r>
    </w:p>
    <w:p w:rsidR="00C97BD0" w:rsidRPr="00C97BD0" w:rsidRDefault="00C97BD0" w:rsidP="00C97BD0">
      <w:pPr>
        <w:numPr>
          <w:ilvl w:val="0"/>
          <w:numId w:val="10"/>
        </w:numPr>
        <w:spacing w:after="120" w:line="240" w:lineRule="auto"/>
        <w:ind w:left="709" w:right="567" w:hanging="283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licencję zawodniczą PZPC, </w:t>
      </w:r>
    </w:p>
    <w:p w:rsidR="00C97BD0" w:rsidRPr="00C97BD0" w:rsidRDefault="00C97BD0" w:rsidP="00C97BD0">
      <w:pPr>
        <w:numPr>
          <w:ilvl w:val="0"/>
          <w:numId w:val="10"/>
        </w:numPr>
        <w:spacing w:after="120" w:line="240" w:lineRule="auto"/>
        <w:ind w:left="709" w:right="567" w:hanging="283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dokument tożsamości, </w:t>
      </w:r>
    </w:p>
    <w:p w:rsidR="00C97BD0" w:rsidRPr="00C97BD0" w:rsidRDefault="00C97BD0" w:rsidP="00C97BD0">
      <w:pPr>
        <w:numPr>
          <w:ilvl w:val="0"/>
          <w:numId w:val="10"/>
        </w:numPr>
        <w:spacing w:after="120" w:line="240" w:lineRule="auto"/>
        <w:ind w:left="709" w:right="567" w:hanging="283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książeczkę sportowo - lekarską z aktualnymi badaniami potwierdzonymi przez uprawnioną      Przychodnię Sportowo - Lekarską wraz z wpisem formuły antydopingowej podpisanej przez  zawodnika/zawodniczkę, o następującej treści:</w:t>
      </w:r>
    </w:p>
    <w:p w:rsidR="00C97BD0" w:rsidRPr="00C97BD0" w:rsidRDefault="00C97BD0" w:rsidP="00C97BD0">
      <w:pPr>
        <w:spacing w:after="120" w:line="240" w:lineRule="auto"/>
        <w:ind w:left="709" w:right="567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i/>
          <w:szCs w:val="24"/>
          <w:lang w:eastAsia="pl-PL"/>
        </w:rPr>
        <w:t>„Oświadczam, że jest mi znany Regulamin Antydopingowy PZPC uchwalony przez Prezydium PZPC i zobowiązuję się respektować zawarte w nim przepisy i sankcje jak również zobowiązuję się nie przyjmować żadnych zakazanych substancji znajdujących się na aktualnej liście PZPC oraz nie stosować innych metod dopingu.”</w:t>
      </w:r>
      <w:r w:rsidRPr="00C97BD0">
        <w:rPr>
          <w:rFonts w:ascii="Arial" w:eastAsia="Times New Roman" w:hAnsi="Arial" w:cs="Arial"/>
          <w:szCs w:val="24"/>
          <w:lang w:eastAsia="pl-PL"/>
        </w:rPr>
        <w:t xml:space="preserve"> (pieczątka klubu i własnoręczny podpis zawodnika/zawodniczki)</w:t>
      </w:r>
    </w:p>
    <w:p w:rsidR="00C97BD0" w:rsidRPr="00C97BD0" w:rsidRDefault="00C97BD0" w:rsidP="00C97BD0">
      <w:pPr>
        <w:numPr>
          <w:ilvl w:val="0"/>
          <w:numId w:val="9"/>
        </w:numPr>
        <w:spacing w:after="120" w:line="240" w:lineRule="auto"/>
        <w:ind w:left="426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Zawodnik/zawodniczka w ciągu jednego sezonu może reprezentować tylko jeden klub. </w:t>
      </w:r>
    </w:p>
    <w:p w:rsidR="00C97BD0" w:rsidRPr="00C97BD0" w:rsidRDefault="00C97BD0" w:rsidP="00C97BD0">
      <w:pPr>
        <w:numPr>
          <w:ilvl w:val="0"/>
          <w:numId w:val="9"/>
        </w:numPr>
        <w:spacing w:after="120" w:line="240" w:lineRule="auto"/>
        <w:ind w:left="426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Drużyna może wypożyczyć dowolną liczbę zawodników/zawodniczek. Zawodnik/zawodniczka musi posiadać zgodę macierzystego klubu na starty w barwach innego klubu oraz być zgłoszony na piśmie w PZPC przez klub, w którego barwach ma startować w terminie do 01 marca w danym roku rozgrywek. Zawodnik/zawodniczka wypożyczony/na nie ma prawa startu w barwach innego klubu jak i macierzystego klubu w tym samym cyklu rozgrywek. Podstawą dopuszczenia do startu zawodnika/zawodniczki jest pisemna zgoda PZPC ważna tylko w danym roku rozgrywek. </w:t>
      </w:r>
    </w:p>
    <w:p w:rsidR="00C97BD0" w:rsidRPr="00C97BD0" w:rsidRDefault="00C97BD0" w:rsidP="00C97BD0">
      <w:pPr>
        <w:numPr>
          <w:ilvl w:val="0"/>
          <w:numId w:val="9"/>
        </w:numPr>
        <w:spacing w:after="120" w:line="240" w:lineRule="auto"/>
        <w:ind w:left="426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Oprócz zawodnika/zawodniczki wypożyczonego/</w:t>
      </w:r>
      <w:proofErr w:type="spellStart"/>
      <w:r w:rsidRPr="00C97BD0">
        <w:rPr>
          <w:rFonts w:ascii="Arial" w:eastAsia="Times New Roman" w:hAnsi="Arial" w:cs="Arial"/>
          <w:szCs w:val="24"/>
          <w:lang w:eastAsia="pl-PL"/>
        </w:rPr>
        <w:t>nej</w:t>
      </w:r>
      <w:proofErr w:type="spellEnd"/>
      <w:r w:rsidRPr="00C97BD0">
        <w:rPr>
          <w:rFonts w:ascii="Arial" w:eastAsia="Times New Roman" w:hAnsi="Arial" w:cs="Arial"/>
          <w:szCs w:val="24"/>
          <w:lang w:eastAsia="pl-PL"/>
        </w:rPr>
        <w:t xml:space="preserve"> z innego klubu, drużyny mogą wypożyczyć jednego/</w:t>
      </w:r>
      <w:proofErr w:type="spellStart"/>
      <w:r w:rsidRPr="00C97BD0">
        <w:rPr>
          <w:rFonts w:ascii="Arial" w:eastAsia="Times New Roman" w:hAnsi="Arial" w:cs="Arial"/>
          <w:szCs w:val="24"/>
          <w:lang w:eastAsia="pl-PL"/>
        </w:rPr>
        <w:t>ną</w:t>
      </w:r>
      <w:proofErr w:type="spellEnd"/>
      <w:r w:rsidRPr="00C97BD0">
        <w:rPr>
          <w:rFonts w:ascii="Arial" w:eastAsia="Times New Roman" w:hAnsi="Arial" w:cs="Arial"/>
          <w:szCs w:val="24"/>
          <w:lang w:eastAsia="pl-PL"/>
        </w:rPr>
        <w:t xml:space="preserve"> zawodnika/</w:t>
      </w:r>
      <w:proofErr w:type="spellStart"/>
      <w:r w:rsidRPr="00C97BD0">
        <w:rPr>
          <w:rFonts w:ascii="Arial" w:eastAsia="Times New Roman" w:hAnsi="Arial" w:cs="Arial"/>
          <w:szCs w:val="24"/>
          <w:lang w:eastAsia="pl-PL"/>
        </w:rPr>
        <w:t>czkę</w:t>
      </w:r>
      <w:proofErr w:type="spellEnd"/>
      <w:r w:rsidRPr="00C97BD0">
        <w:rPr>
          <w:rFonts w:ascii="Arial" w:eastAsia="Times New Roman" w:hAnsi="Arial" w:cs="Arial"/>
          <w:szCs w:val="24"/>
          <w:lang w:eastAsia="pl-PL"/>
        </w:rPr>
        <w:t xml:space="preserve"> zagranicznego/</w:t>
      </w:r>
      <w:proofErr w:type="spellStart"/>
      <w:r w:rsidRPr="00C97BD0">
        <w:rPr>
          <w:rFonts w:ascii="Arial" w:eastAsia="Times New Roman" w:hAnsi="Arial" w:cs="Arial"/>
          <w:szCs w:val="24"/>
          <w:lang w:eastAsia="pl-PL"/>
        </w:rPr>
        <w:t>ną</w:t>
      </w:r>
      <w:proofErr w:type="spellEnd"/>
      <w:r w:rsidRPr="00C97BD0">
        <w:rPr>
          <w:rFonts w:ascii="Arial" w:eastAsia="Times New Roman" w:hAnsi="Arial" w:cs="Arial"/>
          <w:szCs w:val="24"/>
          <w:lang w:eastAsia="pl-PL"/>
        </w:rPr>
        <w:t xml:space="preserve">. Celem uzyskania licencji PZPC musi on/ona posiadać zezwolenie na starty w danym roku od rodzimej NARODOWEJ FEDERACJI, jak również być zgłoszony/a na piśmie w PZPC przez klub, w którego barwach ma startować w przepisowym terminie do 01 marca w danym roku rozgrywek. Obcokrajowiec z kartą stałego pobytu jest </w:t>
      </w:r>
      <w:r w:rsidRPr="00C97BD0">
        <w:rPr>
          <w:rFonts w:ascii="Arial" w:eastAsia="Times New Roman" w:hAnsi="Arial" w:cs="Arial"/>
          <w:szCs w:val="24"/>
          <w:lang w:eastAsia="pl-PL"/>
        </w:rPr>
        <w:lastRenderedPageBreak/>
        <w:t>traktowany jako zawodnik zagraniczny. Licencja zawodnika/</w:t>
      </w:r>
      <w:proofErr w:type="spellStart"/>
      <w:r w:rsidRPr="00C97BD0">
        <w:rPr>
          <w:rFonts w:ascii="Arial" w:eastAsia="Times New Roman" w:hAnsi="Arial" w:cs="Arial"/>
          <w:szCs w:val="24"/>
          <w:lang w:eastAsia="pl-PL"/>
        </w:rPr>
        <w:t>czki</w:t>
      </w:r>
      <w:proofErr w:type="spellEnd"/>
      <w:r w:rsidRPr="00C97BD0">
        <w:rPr>
          <w:rFonts w:ascii="Arial" w:eastAsia="Times New Roman" w:hAnsi="Arial" w:cs="Arial"/>
          <w:szCs w:val="24"/>
          <w:lang w:eastAsia="pl-PL"/>
        </w:rPr>
        <w:t xml:space="preserve"> obcokrajowca jest ważna jeden rok w danym cyklu rozgrywek.</w:t>
      </w:r>
    </w:p>
    <w:p w:rsidR="00C97BD0" w:rsidRPr="00C97BD0" w:rsidRDefault="00C97BD0" w:rsidP="00C97BD0">
      <w:pPr>
        <w:spacing w:after="0" w:line="240" w:lineRule="auto"/>
        <w:ind w:right="565"/>
        <w:jc w:val="left"/>
        <w:rPr>
          <w:rFonts w:ascii="Arial" w:eastAsia="Times New Roman" w:hAnsi="Arial" w:cs="Arial"/>
          <w:szCs w:val="24"/>
          <w:lang w:eastAsia="pl-PL"/>
        </w:rPr>
      </w:pPr>
    </w:p>
    <w:p w:rsidR="00C97BD0" w:rsidRPr="00C97BD0" w:rsidRDefault="00C97BD0" w:rsidP="00C97BD0">
      <w:pPr>
        <w:numPr>
          <w:ilvl w:val="0"/>
          <w:numId w:val="7"/>
        </w:numPr>
        <w:spacing w:after="0" w:line="360" w:lineRule="auto"/>
        <w:ind w:right="565"/>
        <w:jc w:val="left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C97BD0">
        <w:rPr>
          <w:rFonts w:ascii="Arial" w:eastAsia="Times New Roman" w:hAnsi="Arial" w:cs="Arial"/>
          <w:b/>
          <w:szCs w:val="24"/>
          <w:u w:val="single"/>
          <w:lang w:eastAsia="pl-PL"/>
        </w:rPr>
        <w:t>STRUKTURA DMP.</w:t>
      </w:r>
    </w:p>
    <w:p w:rsidR="00C97BD0" w:rsidRPr="00C97BD0" w:rsidRDefault="00C97BD0" w:rsidP="00C97BD0">
      <w:pPr>
        <w:numPr>
          <w:ilvl w:val="0"/>
          <w:numId w:val="11"/>
        </w:numPr>
        <w:spacing w:after="120" w:line="240" w:lineRule="auto"/>
        <w:ind w:left="425" w:right="567" w:hanging="35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I Liga - 10-12 zespołów. </w:t>
      </w:r>
    </w:p>
    <w:p w:rsidR="00C97BD0" w:rsidRPr="00C97BD0" w:rsidRDefault="00C97BD0" w:rsidP="00C97BD0">
      <w:pPr>
        <w:numPr>
          <w:ilvl w:val="0"/>
          <w:numId w:val="11"/>
        </w:numPr>
        <w:spacing w:after="120" w:line="240" w:lineRule="auto"/>
        <w:ind w:left="425" w:right="567" w:hanging="35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II liga –10-12 zespołów. </w:t>
      </w:r>
    </w:p>
    <w:p w:rsidR="00C97BD0" w:rsidRPr="00C97BD0" w:rsidRDefault="00C97BD0" w:rsidP="00C97BD0">
      <w:pPr>
        <w:numPr>
          <w:ilvl w:val="0"/>
          <w:numId w:val="11"/>
        </w:numPr>
        <w:spacing w:after="120" w:line="240" w:lineRule="auto"/>
        <w:ind w:left="425" w:right="567" w:hanging="35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III liga – pozostałe zespoły zgłoszone do rozgrywek. </w:t>
      </w:r>
    </w:p>
    <w:p w:rsidR="00C97BD0" w:rsidRPr="00C97BD0" w:rsidRDefault="00C97BD0" w:rsidP="00C97BD0">
      <w:pPr>
        <w:numPr>
          <w:ilvl w:val="0"/>
          <w:numId w:val="11"/>
        </w:numPr>
        <w:spacing w:after="0" w:line="240" w:lineRule="auto"/>
        <w:ind w:left="426" w:right="565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W jednym spotkaniu może brać udział od 3 do 4 drużyn w wyznaczonych strefach terytorialnych (bez względu w której lidze zespół startuje).</w:t>
      </w:r>
    </w:p>
    <w:p w:rsidR="00C97BD0" w:rsidRPr="00C97BD0" w:rsidRDefault="00C97BD0" w:rsidP="00C97BD0">
      <w:pPr>
        <w:pStyle w:val="Akapitzlist"/>
        <w:numPr>
          <w:ilvl w:val="0"/>
          <w:numId w:val="7"/>
        </w:numPr>
        <w:spacing w:after="0" w:line="240" w:lineRule="auto"/>
        <w:ind w:right="565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b/>
          <w:szCs w:val="24"/>
          <w:u w:val="single"/>
          <w:lang w:eastAsia="pl-PL"/>
        </w:rPr>
        <w:t>STARTOWE.</w:t>
      </w:r>
    </w:p>
    <w:p w:rsidR="00C97BD0" w:rsidRPr="00C97BD0" w:rsidRDefault="00C97BD0" w:rsidP="00C97BD0">
      <w:pPr>
        <w:numPr>
          <w:ilvl w:val="0"/>
          <w:numId w:val="12"/>
        </w:numPr>
        <w:spacing w:after="120" w:line="240" w:lineRule="auto"/>
        <w:ind w:left="425" w:right="567" w:hanging="357"/>
        <w:jc w:val="lef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Opłata startowego za każdego startującego zawodnika oraz trenera wynosi dla wszystkich (I,II,III liga) – 50 złotych. </w:t>
      </w:r>
    </w:p>
    <w:p w:rsidR="00C97BD0" w:rsidRPr="00C97BD0" w:rsidRDefault="00C97BD0" w:rsidP="00C97BD0">
      <w:pPr>
        <w:numPr>
          <w:ilvl w:val="0"/>
          <w:numId w:val="13"/>
        </w:numPr>
        <w:spacing w:after="0" w:line="240" w:lineRule="auto"/>
        <w:ind w:right="565"/>
        <w:jc w:val="left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C97BD0">
        <w:rPr>
          <w:rFonts w:ascii="Arial" w:eastAsia="Times New Roman" w:hAnsi="Arial" w:cs="Arial"/>
          <w:b/>
          <w:szCs w:val="24"/>
          <w:u w:val="single"/>
          <w:lang w:eastAsia="pl-PL"/>
        </w:rPr>
        <w:t>SPOSÓB PRZEPROWADZENIA ROZGRYWEK.</w:t>
      </w:r>
    </w:p>
    <w:p w:rsidR="00C97BD0" w:rsidRPr="00C97BD0" w:rsidRDefault="00C97BD0" w:rsidP="00C97BD0">
      <w:pPr>
        <w:spacing w:after="0" w:line="240" w:lineRule="auto"/>
        <w:ind w:left="360" w:right="565"/>
        <w:jc w:val="left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C97BD0" w:rsidRPr="00C97BD0" w:rsidRDefault="00C97BD0" w:rsidP="00C97BD0">
      <w:pPr>
        <w:spacing w:after="0"/>
        <w:ind w:right="565"/>
        <w:jc w:val="left"/>
        <w:rPr>
          <w:rFonts w:ascii="Arial" w:eastAsia="Times New Roman" w:hAnsi="Arial" w:cs="Arial"/>
          <w:szCs w:val="24"/>
          <w:u w:val="single"/>
          <w:lang w:eastAsia="pl-PL"/>
        </w:rPr>
      </w:pPr>
      <w:r w:rsidRPr="00C97BD0">
        <w:rPr>
          <w:rFonts w:ascii="Arial" w:eastAsia="Times New Roman" w:hAnsi="Arial" w:cs="Arial"/>
          <w:szCs w:val="24"/>
          <w:u w:val="single"/>
          <w:lang w:eastAsia="pl-PL"/>
        </w:rPr>
        <w:t>A. ZASADY OGÓLNE.</w:t>
      </w:r>
    </w:p>
    <w:p w:rsidR="00C97BD0" w:rsidRPr="00C97BD0" w:rsidRDefault="00C97BD0" w:rsidP="00C97BD0">
      <w:pPr>
        <w:numPr>
          <w:ilvl w:val="0"/>
          <w:numId w:val="14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Drużyna składa się min. z 5, a maksymalnie 6 zawodników/czek w wieku od 13 lat (decyduje rocznik). </w:t>
      </w:r>
    </w:p>
    <w:p w:rsidR="00C97BD0" w:rsidRPr="00C97BD0" w:rsidRDefault="00C97BD0" w:rsidP="00C97BD0">
      <w:pPr>
        <w:numPr>
          <w:ilvl w:val="0"/>
          <w:numId w:val="14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W danym rzucie ligi, w zespole może wystąpić jedna zawodniczka oraz jeden wypożyczony zawodnik krajowy i jeden wypożyczony zawodnik zagraniczny. </w:t>
      </w:r>
    </w:p>
    <w:p w:rsidR="00C97BD0" w:rsidRPr="00C97BD0" w:rsidRDefault="00C97BD0" w:rsidP="00C97BD0">
      <w:pPr>
        <w:numPr>
          <w:ilvl w:val="0"/>
          <w:numId w:val="14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Wyniki uzyskane przez zawodników/</w:t>
      </w:r>
      <w:proofErr w:type="spellStart"/>
      <w:r w:rsidRPr="00C97BD0">
        <w:rPr>
          <w:rFonts w:ascii="Arial" w:eastAsia="Times New Roman" w:hAnsi="Arial" w:cs="Arial"/>
          <w:szCs w:val="24"/>
          <w:lang w:eastAsia="pl-PL"/>
        </w:rPr>
        <w:t>czkę</w:t>
      </w:r>
      <w:proofErr w:type="spellEnd"/>
      <w:r w:rsidRPr="00C97BD0">
        <w:rPr>
          <w:rFonts w:ascii="Arial" w:eastAsia="Times New Roman" w:hAnsi="Arial" w:cs="Arial"/>
          <w:szCs w:val="24"/>
          <w:lang w:eastAsia="pl-PL"/>
        </w:rPr>
        <w:t xml:space="preserve"> w dwuboju olimpijskim zgodnie z przepisami IWF i PZPC przelicza się na punkty w/g aktualnej męskiej Tabeli Sinclaira, zaś wynik zawodniczki mnoży się dodatkowo o współczynnik 1,4 (mnożymy bez ewentualnych punktów preferencyjnych). Zawodniczki startują na gryfie damskim.</w:t>
      </w:r>
    </w:p>
    <w:p w:rsidR="00C97BD0" w:rsidRPr="00C97BD0" w:rsidRDefault="00C97BD0" w:rsidP="00C97BD0">
      <w:pPr>
        <w:numPr>
          <w:ilvl w:val="0"/>
          <w:numId w:val="14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Na końcowy wynik drużyny składa się suma maksymalnie pięciu najlepszych wyników.</w:t>
      </w:r>
    </w:p>
    <w:p w:rsidR="00C97BD0" w:rsidRPr="00C97BD0" w:rsidRDefault="00C97BD0" w:rsidP="00C97BD0">
      <w:pPr>
        <w:spacing w:after="120" w:line="240" w:lineRule="auto"/>
        <w:ind w:left="425" w:right="567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Dodatkowo juniorzy/juniorki otrzymują premię punktową za wiek: </w:t>
      </w:r>
    </w:p>
    <w:p w:rsidR="00C97BD0" w:rsidRPr="00C97BD0" w:rsidRDefault="00C97BD0" w:rsidP="00C97BD0">
      <w:pPr>
        <w:numPr>
          <w:ilvl w:val="0"/>
          <w:numId w:val="15"/>
        </w:numPr>
        <w:spacing w:after="120" w:line="240" w:lineRule="auto"/>
        <w:ind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a/ Juniorzy/ki do 20 lat -15 pkt. </w:t>
      </w:r>
    </w:p>
    <w:p w:rsidR="00C97BD0" w:rsidRPr="00C97BD0" w:rsidRDefault="00C97BD0" w:rsidP="00C97BD0">
      <w:pPr>
        <w:numPr>
          <w:ilvl w:val="0"/>
          <w:numId w:val="15"/>
        </w:numPr>
        <w:spacing w:after="120" w:line="240" w:lineRule="auto"/>
        <w:ind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b/ Juniorzy/ki do 17 lat -25 pkt. </w:t>
      </w:r>
    </w:p>
    <w:p w:rsidR="00C97BD0" w:rsidRPr="00C97BD0" w:rsidRDefault="00C97BD0" w:rsidP="00C97BD0">
      <w:pPr>
        <w:numPr>
          <w:ilvl w:val="0"/>
          <w:numId w:val="15"/>
        </w:numPr>
        <w:spacing w:after="120" w:line="240" w:lineRule="auto"/>
        <w:ind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c/ Młodzik/ka do 15 lat – 35 pkt</w:t>
      </w:r>
    </w:p>
    <w:p w:rsidR="00C97BD0" w:rsidRPr="00C97BD0" w:rsidRDefault="00C97BD0" w:rsidP="00C97BD0">
      <w:pPr>
        <w:numPr>
          <w:ilvl w:val="0"/>
          <w:numId w:val="15"/>
        </w:numPr>
        <w:spacing w:after="120" w:line="240" w:lineRule="auto"/>
        <w:ind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premii punktowej nie otrzymuje wypożyczony junior/juniorka zagraniczna.</w:t>
      </w:r>
    </w:p>
    <w:p w:rsidR="00C97BD0" w:rsidRPr="00C97BD0" w:rsidRDefault="00C97BD0" w:rsidP="00C97BD0">
      <w:pPr>
        <w:numPr>
          <w:ilvl w:val="0"/>
          <w:numId w:val="15"/>
        </w:numPr>
        <w:spacing w:after="120" w:line="240" w:lineRule="auto"/>
        <w:ind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punkty preferencyjne przyznaje się tylko w przypadku ukończenia dwuboju,</w:t>
      </w:r>
    </w:p>
    <w:p w:rsidR="00C97BD0" w:rsidRPr="00C97BD0" w:rsidRDefault="00C97BD0" w:rsidP="00C97BD0">
      <w:pPr>
        <w:numPr>
          <w:ilvl w:val="0"/>
          <w:numId w:val="15"/>
        </w:numPr>
        <w:spacing w:after="120" w:line="240" w:lineRule="auto"/>
        <w:ind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w przypadku niezaliczenia jednego z bojów zalicza się drugi bój do wyniku zespołu,</w:t>
      </w:r>
    </w:p>
    <w:p w:rsidR="00C97BD0" w:rsidRPr="00C97BD0" w:rsidRDefault="00C97BD0" w:rsidP="00C97BD0">
      <w:pPr>
        <w:numPr>
          <w:ilvl w:val="0"/>
          <w:numId w:val="15"/>
        </w:numPr>
        <w:spacing w:after="120" w:line="240" w:lineRule="auto"/>
        <w:ind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punkty preferencyjne dla kobiet dolicza się do punktów Sinclaira uprzednio pomnożonych przez 1,4.</w:t>
      </w:r>
    </w:p>
    <w:p w:rsidR="00C97BD0" w:rsidRPr="00C97BD0" w:rsidRDefault="00C97BD0" w:rsidP="00C97BD0">
      <w:pPr>
        <w:numPr>
          <w:ilvl w:val="0"/>
          <w:numId w:val="14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O kolejności zespołów w tabeli decyduje suma punktów Sinclaira uzyskanych w 3 rundach.</w:t>
      </w:r>
    </w:p>
    <w:p w:rsidR="00C97BD0" w:rsidRPr="00C97BD0" w:rsidRDefault="00C97BD0" w:rsidP="00C97BD0">
      <w:pPr>
        <w:numPr>
          <w:ilvl w:val="0"/>
          <w:numId w:val="14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4 runda finałowa -startują 4 najlepsze drużyny po 3 rundach I ligi. </w:t>
      </w:r>
    </w:p>
    <w:p w:rsidR="00C97BD0" w:rsidRPr="00C97BD0" w:rsidRDefault="00C97BD0" w:rsidP="00C97BD0">
      <w:pPr>
        <w:numPr>
          <w:ilvl w:val="0"/>
          <w:numId w:val="14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Klub może wystawić tylko jedną drużynę na danym szczeblu rozgrywek. </w:t>
      </w:r>
    </w:p>
    <w:p w:rsidR="00C97BD0" w:rsidRPr="00C97BD0" w:rsidRDefault="00C97BD0" w:rsidP="00C97BD0">
      <w:pPr>
        <w:numPr>
          <w:ilvl w:val="0"/>
          <w:numId w:val="14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lastRenderedPageBreak/>
        <w:t>W przypadku nie przystąpienia drużyny do jednej z rund lub nie zorganizowania turnieju (jako gospodarz) na klub nakładana jest kara finansowa w wysokości potrójnego startowego (na danym szczeblu rozgrywek) liczonego od 6 zawodników/</w:t>
      </w:r>
      <w:proofErr w:type="spellStart"/>
      <w:r w:rsidRPr="00C97BD0">
        <w:rPr>
          <w:rFonts w:ascii="Arial" w:eastAsia="Times New Roman" w:hAnsi="Arial" w:cs="Arial"/>
          <w:szCs w:val="24"/>
          <w:lang w:eastAsia="pl-PL"/>
        </w:rPr>
        <w:t>czki</w:t>
      </w:r>
      <w:proofErr w:type="spellEnd"/>
      <w:r w:rsidRPr="00C97BD0">
        <w:rPr>
          <w:rFonts w:ascii="Arial" w:eastAsia="Times New Roman" w:hAnsi="Arial" w:cs="Arial"/>
          <w:szCs w:val="24"/>
          <w:lang w:eastAsia="pl-PL"/>
        </w:rPr>
        <w:t>.</w:t>
      </w:r>
    </w:p>
    <w:p w:rsidR="00C97BD0" w:rsidRPr="00C97BD0" w:rsidRDefault="00C97BD0" w:rsidP="00C97BD0">
      <w:pPr>
        <w:numPr>
          <w:ilvl w:val="0"/>
          <w:numId w:val="14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Gospodarzem turnieju finałowego jest zespół z największą liczbą zgromadzonych po 3 rundach punktów.</w:t>
      </w:r>
    </w:p>
    <w:p w:rsidR="00C97BD0" w:rsidRPr="00C97BD0" w:rsidRDefault="00C97BD0" w:rsidP="00C97BD0">
      <w:pPr>
        <w:numPr>
          <w:ilvl w:val="0"/>
          <w:numId w:val="14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W przypadku pozytywnego wyniku badań antydopingowych lub startu zawodnika nieuprawnionego w rundzie zasadniczej - drużynie automatycznie odejmuje się 400 punktów od wyniku końcowego uzyskanego przez zespół. </w:t>
      </w:r>
    </w:p>
    <w:p w:rsidR="00C97BD0" w:rsidRPr="00C97BD0" w:rsidRDefault="00C97BD0" w:rsidP="00C97BD0">
      <w:pPr>
        <w:spacing w:after="0" w:line="240" w:lineRule="auto"/>
        <w:ind w:right="565"/>
        <w:jc w:val="left"/>
        <w:rPr>
          <w:rFonts w:ascii="Arial" w:eastAsia="Times New Roman" w:hAnsi="Arial" w:cs="Arial"/>
          <w:szCs w:val="24"/>
          <w:lang w:eastAsia="pl-PL"/>
        </w:rPr>
      </w:pPr>
    </w:p>
    <w:p w:rsidR="00C97BD0" w:rsidRPr="00C97BD0" w:rsidRDefault="00C97BD0" w:rsidP="00C97BD0">
      <w:pPr>
        <w:spacing w:after="0"/>
        <w:ind w:right="565"/>
        <w:jc w:val="left"/>
        <w:rPr>
          <w:rFonts w:ascii="Arial" w:eastAsia="Times New Roman" w:hAnsi="Arial" w:cs="Arial"/>
          <w:szCs w:val="24"/>
          <w:u w:val="single"/>
          <w:lang w:eastAsia="pl-PL"/>
        </w:rPr>
      </w:pPr>
      <w:r w:rsidRPr="00C97BD0">
        <w:rPr>
          <w:rFonts w:ascii="Arial" w:eastAsia="Times New Roman" w:hAnsi="Arial" w:cs="Arial"/>
          <w:szCs w:val="24"/>
          <w:u w:val="single"/>
          <w:lang w:eastAsia="pl-PL"/>
        </w:rPr>
        <w:t>B. ORGANIZACJA I PRZEBIEG ZAWODÓW.</w:t>
      </w:r>
    </w:p>
    <w:p w:rsidR="00C97BD0" w:rsidRPr="00C97BD0" w:rsidRDefault="00C97BD0" w:rsidP="00C97BD0">
      <w:pPr>
        <w:numPr>
          <w:ilvl w:val="0"/>
          <w:numId w:val="16"/>
        </w:numPr>
        <w:spacing w:after="120" w:line="240" w:lineRule="auto"/>
        <w:ind w:left="426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Zawody ligowe w najwyższej klasie rozgrywek rozpoczynać się będą nie wcześniej niż o godz. 11.00, - ważenie wszystkich zawodników - 90 min. przed planowanym startem.</w:t>
      </w:r>
    </w:p>
    <w:p w:rsidR="00C97BD0" w:rsidRPr="00C97BD0" w:rsidRDefault="00C97BD0" w:rsidP="00C97BD0">
      <w:pPr>
        <w:numPr>
          <w:ilvl w:val="0"/>
          <w:numId w:val="16"/>
        </w:numPr>
        <w:spacing w:after="120" w:line="240" w:lineRule="auto"/>
        <w:ind w:left="426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Komisja Sędziowska PZPC min. 2 tygodnie przed zawodami wyznacza 3 sędziów na dane zawody, podając jednocześnie organizatorowi dane w/w sędziów niezbędne do powiadomienia  przez organizatora tych sędziów </w:t>
      </w:r>
      <w:r w:rsidRPr="00C97BD0">
        <w:rPr>
          <w:rFonts w:ascii="Arial" w:eastAsia="Times New Roman" w:hAnsi="Arial" w:cs="Arial"/>
          <w:bCs/>
          <w:szCs w:val="24"/>
          <w:lang w:eastAsia="pl-PL"/>
        </w:rPr>
        <w:t xml:space="preserve">o miejscu i terminie zawodów, </w:t>
      </w:r>
      <w:r w:rsidRPr="00C97BD0">
        <w:rPr>
          <w:rFonts w:ascii="Arial" w:eastAsia="Times New Roman" w:hAnsi="Arial" w:cs="Arial"/>
          <w:szCs w:val="24"/>
          <w:lang w:eastAsia="pl-PL"/>
        </w:rPr>
        <w:t xml:space="preserve"> organizator zaś zabezpiecza spikera i sekretarza zawodów, </w:t>
      </w:r>
      <w:r w:rsidRPr="00C97BD0">
        <w:rPr>
          <w:rFonts w:ascii="Arial" w:eastAsia="Times New Roman" w:hAnsi="Arial" w:cs="Arial"/>
          <w:bCs/>
          <w:szCs w:val="24"/>
          <w:lang w:eastAsia="pl-PL"/>
        </w:rPr>
        <w:t>posiadających uprawnienia sędziego PZPC, (licencja PZPC)</w:t>
      </w:r>
    </w:p>
    <w:p w:rsidR="00C97BD0" w:rsidRPr="00C97BD0" w:rsidRDefault="00C97BD0" w:rsidP="00C97BD0">
      <w:pPr>
        <w:numPr>
          <w:ilvl w:val="0"/>
          <w:numId w:val="16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Gospodarz meczu z przyczyn obiektywnych może wystąpić do PZPC o przyspieszenie rozegrania meczu (maksimum o 7 dni) lub zrzec się organizacji turnieju. W obu przypadkach zgodę na to muszą wyrazić zainteresowane drużyny. Zapis ten nie dotyczy ostatniej rundy zasadniczej rozgrywek. </w:t>
      </w:r>
    </w:p>
    <w:p w:rsidR="00C97BD0" w:rsidRPr="00C97BD0" w:rsidRDefault="00C97BD0" w:rsidP="00C97BD0">
      <w:pPr>
        <w:numPr>
          <w:ilvl w:val="0"/>
          <w:numId w:val="16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Organizator zawodów powinien zapewnić kibicom jak najlepszą możliwość śledzenia przebiegu zawodów (tablica wyników, rzutnik).</w:t>
      </w:r>
    </w:p>
    <w:p w:rsidR="00C97BD0" w:rsidRPr="00C97BD0" w:rsidRDefault="00C97BD0" w:rsidP="00C97BD0">
      <w:pPr>
        <w:numPr>
          <w:ilvl w:val="0"/>
          <w:numId w:val="16"/>
        </w:numPr>
        <w:spacing w:after="120" w:line="240" w:lineRule="auto"/>
        <w:ind w:left="426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Gospodarz zawodów jest zobowiązany powiadomić listownie lub drogą komunikacji elektronicznej, PZPC, drużyny przyjezdne oraz sędziów o miejscu i terminie zawodów na co najmniej 10 dni przed terminem zawodów.</w:t>
      </w:r>
    </w:p>
    <w:p w:rsidR="00C97BD0" w:rsidRPr="00C97BD0" w:rsidRDefault="00C97BD0" w:rsidP="00C97BD0">
      <w:pPr>
        <w:spacing w:after="0" w:line="240" w:lineRule="auto"/>
        <w:ind w:right="565"/>
        <w:jc w:val="left"/>
        <w:rPr>
          <w:rFonts w:ascii="Arial" w:eastAsia="Times New Roman" w:hAnsi="Arial" w:cs="Arial"/>
          <w:szCs w:val="24"/>
          <w:lang w:eastAsia="pl-PL"/>
        </w:rPr>
      </w:pPr>
    </w:p>
    <w:p w:rsidR="00C97BD0" w:rsidRPr="00C97BD0" w:rsidRDefault="00C97BD0" w:rsidP="00C97BD0">
      <w:pPr>
        <w:numPr>
          <w:ilvl w:val="0"/>
          <w:numId w:val="13"/>
        </w:numPr>
        <w:spacing w:after="0" w:line="360" w:lineRule="auto"/>
        <w:ind w:right="565"/>
        <w:jc w:val="left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C97BD0">
        <w:rPr>
          <w:rFonts w:ascii="Arial" w:eastAsia="Times New Roman" w:hAnsi="Arial" w:cs="Arial"/>
          <w:b/>
          <w:szCs w:val="24"/>
          <w:u w:val="single"/>
          <w:lang w:eastAsia="pl-PL"/>
        </w:rPr>
        <w:t>TYTUŁY, AWANSE I SPADEK DRUŻYN.</w:t>
      </w:r>
    </w:p>
    <w:p w:rsidR="00C97BD0" w:rsidRPr="00C97BD0" w:rsidRDefault="00C97BD0" w:rsidP="00C97BD0">
      <w:pPr>
        <w:numPr>
          <w:ilvl w:val="0"/>
          <w:numId w:val="17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Najlepsze 4 zespoły I ligi po trzeciej rundzie zasadniczej spotykają się w Finale. Punkty zdobyte w trzech rundach rozgrywkach zostają zaliczone w finale do końcowej klasyfikacji.  Zwycięzca zawodów zdobywa tytuł Drużynowego Mistrza Polski i otrzymuje złoty medal. Druga w klasyfikacji zawodów drużyna otrzymuje tytuł Drużynowego Wicemistrza Polski i srebrny medal. Trzecia otrzymuje medal brązowy. Medale otrzymuje 6 zawodników/czek i dwóch trenerów. </w:t>
      </w:r>
    </w:p>
    <w:p w:rsidR="00C97BD0" w:rsidRPr="00C97BD0" w:rsidRDefault="00C97BD0" w:rsidP="00C97BD0">
      <w:pPr>
        <w:numPr>
          <w:ilvl w:val="0"/>
          <w:numId w:val="17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Za zajęcie miejsca I - III zespoły otrzymują puchary. </w:t>
      </w:r>
    </w:p>
    <w:p w:rsidR="00C97BD0" w:rsidRPr="00C97BD0" w:rsidRDefault="00C97BD0" w:rsidP="00C97BD0">
      <w:pPr>
        <w:numPr>
          <w:ilvl w:val="0"/>
          <w:numId w:val="17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Z I ligi do II spadają dwa ostatnie zespoły w tabeli po 3 rundach zasadniczych.</w:t>
      </w:r>
    </w:p>
    <w:p w:rsidR="00C97BD0" w:rsidRPr="00C97BD0" w:rsidRDefault="00C97BD0" w:rsidP="00C97BD0">
      <w:pPr>
        <w:numPr>
          <w:ilvl w:val="0"/>
          <w:numId w:val="17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Z II ligi spadają dwa ostatnie zespoły w tabeli po 3 rundach zasadniczych </w:t>
      </w:r>
    </w:p>
    <w:p w:rsidR="00C97BD0" w:rsidRPr="00C97BD0" w:rsidRDefault="00C97BD0" w:rsidP="00C97BD0">
      <w:pPr>
        <w:numPr>
          <w:ilvl w:val="0"/>
          <w:numId w:val="17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Do I ligi awansują dwie najlepsze drużyny z II ligi po 3 rundach zasadniczych</w:t>
      </w:r>
    </w:p>
    <w:p w:rsidR="00C97BD0" w:rsidRPr="00C97BD0" w:rsidRDefault="00C97BD0" w:rsidP="00C97BD0">
      <w:pPr>
        <w:numPr>
          <w:ilvl w:val="0"/>
          <w:numId w:val="17"/>
        </w:numPr>
        <w:spacing w:after="120" w:line="240" w:lineRule="auto"/>
        <w:ind w:left="425" w:right="56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Do II ligi awansują dwa najlepsze zespoły z III ligi po 3 rundach zasadniczych </w:t>
      </w:r>
    </w:p>
    <w:p w:rsidR="00C97BD0" w:rsidRPr="00C97BD0" w:rsidRDefault="00C97BD0" w:rsidP="00C97BD0">
      <w:pPr>
        <w:spacing w:after="0" w:line="240" w:lineRule="auto"/>
        <w:ind w:right="565"/>
        <w:jc w:val="left"/>
        <w:rPr>
          <w:rFonts w:ascii="Arial" w:eastAsia="Times New Roman" w:hAnsi="Arial" w:cs="Arial"/>
          <w:szCs w:val="24"/>
          <w:lang w:eastAsia="pl-PL"/>
        </w:rPr>
      </w:pPr>
    </w:p>
    <w:p w:rsidR="00C97BD0" w:rsidRPr="00C97BD0" w:rsidRDefault="00C97BD0" w:rsidP="00C97BD0">
      <w:pPr>
        <w:numPr>
          <w:ilvl w:val="0"/>
          <w:numId w:val="13"/>
        </w:numPr>
        <w:spacing w:after="0" w:line="360" w:lineRule="auto"/>
        <w:ind w:right="565"/>
        <w:jc w:val="left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C97BD0">
        <w:rPr>
          <w:rFonts w:ascii="Arial" w:eastAsia="Times New Roman" w:hAnsi="Arial" w:cs="Arial"/>
          <w:b/>
          <w:szCs w:val="24"/>
          <w:u w:val="single"/>
          <w:lang w:eastAsia="pl-PL"/>
        </w:rPr>
        <w:t>POSTANOWIENIA KOŃCOWE.</w:t>
      </w:r>
    </w:p>
    <w:p w:rsidR="00C97BD0" w:rsidRPr="00C97BD0" w:rsidRDefault="00C97BD0" w:rsidP="00C97BD0">
      <w:pPr>
        <w:numPr>
          <w:ilvl w:val="0"/>
          <w:numId w:val="18"/>
        </w:numPr>
        <w:spacing w:after="120" w:line="240" w:lineRule="auto"/>
        <w:ind w:left="425" w:right="567" w:hanging="35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lastRenderedPageBreak/>
        <w:t xml:space="preserve">Badania antydopingowe odbywają się według procedury i wymogów Komisji do Zwalczania Dopingu w Sporcie. </w:t>
      </w:r>
    </w:p>
    <w:p w:rsidR="00C97BD0" w:rsidRPr="00C97BD0" w:rsidRDefault="00C97BD0" w:rsidP="00C97BD0">
      <w:pPr>
        <w:numPr>
          <w:ilvl w:val="0"/>
          <w:numId w:val="18"/>
        </w:numPr>
        <w:spacing w:after="120" w:line="240" w:lineRule="auto"/>
        <w:ind w:left="425" w:right="567" w:hanging="357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Prawo interpretacji niniejszego Regulaminu (jak i spraw w nim nieuregulowanych) posiada Zarząd PZPC oraz osoby upoważnione przez Zarząd.</w:t>
      </w:r>
    </w:p>
    <w:p w:rsidR="00C97BD0" w:rsidRPr="00C97BD0" w:rsidRDefault="00C97BD0" w:rsidP="00C97BD0">
      <w:pPr>
        <w:spacing w:after="0" w:line="240" w:lineRule="auto"/>
        <w:ind w:left="426" w:right="565"/>
        <w:rPr>
          <w:rFonts w:ascii="Arial" w:eastAsia="Times New Roman" w:hAnsi="Arial" w:cs="Arial"/>
          <w:szCs w:val="24"/>
          <w:lang w:eastAsia="pl-PL"/>
        </w:rPr>
      </w:pPr>
    </w:p>
    <w:p w:rsidR="00C97BD0" w:rsidRPr="00C97BD0" w:rsidRDefault="00C97BD0" w:rsidP="00C97BD0">
      <w:pPr>
        <w:spacing w:after="0" w:line="240" w:lineRule="auto"/>
        <w:ind w:right="56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POLSKI ZWIĄZEK </w:t>
      </w:r>
    </w:p>
    <w:p w:rsidR="00C97BD0" w:rsidRPr="00C97BD0" w:rsidRDefault="00C97BD0" w:rsidP="00C97BD0">
      <w:pPr>
        <w:spacing w:after="0" w:line="240" w:lineRule="auto"/>
        <w:ind w:right="56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PODNOSZENIA CIĘŻARÓW </w:t>
      </w:r>
    </w:p>
    <w:p w:rsidR="00C97BD0" w:rsidRPr="00C97BD0" w:rsidRDefault="00C97BD0" w:rsidP="00C97BD0">
      <w:pPr>
        <w:spacing w:after="0" w:line="240" w:lineRule="auto"/>
        <w:ind w:right="565"/>
        <w:jc w:val="left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C97BD0" w:rsidRPr="00C97BD0" w:rsidRDefault="00C97BD0" w:rsidP="00C97BD0">
      <w:pPr>
        <w:spacing w:after="0" w:line="360" w:lineRule="auto"/>
        <w:ind w:right="565"/>
        <w:jc w:val="left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C97BD0">
        <w:rPr>
          <w:rFonts w:ascii="Arial" w:eastAsia="Times New Roman" w:hAnsi="Arial" w:cs="Arial"/>
          <w:b/>
          <w:szCs w:val="24"/>
          <w:u w:val="single"/>
          <w:lang w:eastAsia="pl-PL"/>
        </w:rPr>
        <w:t>UWAGA:</w:t>
      </w:r>
    </w:p>
    <w:p w:rsidR="00C97BD0" w:rsidRPr="00C97BD0" w:rsidRDefault="00C97BD0" w:rsidP="00C97BD0">
      <w:pPr>
        <w:spacing w:after="0" w:line="240" w:lineRule="auto"/>
        <w:ind w:right="565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Na wniosek Komisji Sędziowskiej i Prezydium Zarządu PZPC (12.01.2017r) pierwsza runda ligi będzie rundą kwalifikacyjną. Po tej rundzie zespoły zostaną podzielone w/g wyników 10-12 najlepszych zespołów w I lidze, 13-24 miejsce II liga, pozostałe zespoły w III lidze.</w:t>
      </w:r>
    </w:p>
    <w:p w:rsidR="00C97BD0" w:rsidRPr="00C97BD0" w:rsidRDefault="00C97BD0" w:rsidP="00C97BD0">
      <w:pPr>
        <w:spacing w:after="0" w:line="240" w:lineRule="auto"/>
        <w:ind w:right="565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Liczba kwalifikujących się zespołów do I , II i III ligi będzie uzależniona od ilości startujących zespołów w I rundzie rozgrywek. O ilości zespołów w I, II i III lidze zadecyduje Zarząd lub Prezydium Zarządu PZPC.</w:t>
      </w:r>
    </w:p>
    <w:p w:rsidR="00C97BD0" w:rsidRPr="00C97BD0" w:rsidRDefault="00C97BD0" w:rsidP="00C97BD0">
      <w:pPr>
        <w:spacing w:after="0" w:line="240" w:lineRule="auto"/>
        <w:ind w:right="565"/>
        <w:rPr>
          <w:rFonts w:ascii="Arial" w:eastAsia="Times New Roman" w:hAnsi="Arial" w:cs="Arial"/>
          <w:szCs w:val="24"/>
          <w:lang w:eastAsia="pl-PL"/>
        </w:rPr>
      </w:pPr>
      <w:r w:rsidRPr="00C97BD0">
        <w:rPr>
          <w:rFonts w:ascii="Arial" w:eastAsia="Times New Roman" w:hAnsi="Arial" w:cs="Arial"/>
          <w:szCs w:val="24"/>
          <w:lang w:eastAsia="pl-PL"/>
        </w:rPr>
        <w:t>Startowe w I rundzie wynosić będzie dla wszystkich drużyn 50 zł</w:t>
      </w:r>
    </w:p>
    <w:p w:rsidR="00C97BD0" w:rsidRPr="00C97BD0" w:rsidRDefault="00C97BD0" w:rsidP="00C97BD0">
      <w:pPr>
        <w:spacing w:after="0" w:line="240" w:lineRule="auto"/>
        <w:ind w:right="565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97BD0" w:rsidRPr="00C97BD0" w:rsidRDefault="00C97BD0" w:rsidP="00C97BD0">
      <w:pPr>
        <w:spacing w:after="0" w:line="240" w:lineRule="auto"/>
        <w:ind w:right="56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0D" w:rsidRDefault="0048790D" w:rsidP="0048790D">
      <w:pPr>
        <w:ind w:left="270" w:hanging="270"/>
      </w:pPr>
    </w:p>
    <w:p w:rsidR="0048790D" w:rsidRDefault="0048790D" w:rsidP="0048790D">
      <w:pPr>
        <w:ind w:left="270" w:hanging="270"/>
      </w:pPr>
    </w:p>
    <w:p w:rsidR="0048790D" w:rsidRDefault="0048790D" w:rsidP="0048790D">
      <w:pPr>
        <w:ind w:left="270" w:hanging="270"/>
      </w:pPr>
    </w:p>
    <w:sectPr w:rsidR="0048790D" w:rsidSect="00E3350A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5D" w:rsidRDefault="00CD7F5D" w:rsidP="00E3350A">
      <w:pPr>
        <w:spacing w:after="0" w:line="240" w:lineRule="auto"/>
      </w:pPr>
      <w:r>
        <w:separator/>
      </w:r>
    </w:p>
  </w:endnote>
  <w:endnote w:type="continuationSeparator" w:id="0">
    <w:p w:rsidR="00CD7F5D" w:rsidRDefault="00CD7F5D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5D" w:rsidRDefault="00CD7F5D" w:rsidP="00E3350A">
      <w:pPr>
        <w:spacing w:after="0" w:line="240" w:lineRule="auto"/>
      </w:pPr>
      <w:r>
        <w:separator/>
      </w:r>
    </w:p>
  </w:footnote>
  <w:footnote w:type="continuationSeparator" w:id="0">
    <w:p w:rsidR="00CD7F5D" w:rsidRDefault="00CD7F5D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0A" w:rsidRDefault="00870A0A" w:rsidP="00870A0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-430531</wp:posOffset>
          </wp:positionV>
          <wp:extent cx="7534275" cy="10656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97" cy="10667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A3D"/>
    <w:multiLevelType w:val="hybridMultilevel"/>
    <w:tmpl w:val="28162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515F4"/>
    <w:multiLevelType w:val="hybridMultilevel"/>
    <w:tmpl w:val="72882F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B82E30"/>
    <w:multiLevelType w:val="hybridMultilevel"/>
    <w:tmpl w:val="78829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1FA"/>
    <w:multiLevelType w:val="hybridMultilevel"/>
    <w:tmpl w:val="3DB82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10065"/>
    <w:multiLevelType w:val="hybridMultilevel"/>
    <w:tmpl w:val="A47E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630"/>
    <w:multiLevelType w:val="hybridMultilevel"/>
    <w:tmpl w:val="77A0C448"/>
    <w:lvl w:ilvl="0" w:tplc="27544D78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41B1"/>
    <w:multiLevelType w:val="hybridMultilevel"/>
    <w:tmpl w:val="3A1A7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72305"/>
    <w:multiLevelType w:val="hybridMultilevel"/>
    <w:tmpl w:val="9EFA63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B65F1"/>
    <w:multiLevelType w:val="hybridMultilevel"/>
    <w:tmpl w:val="7B529C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57658"/>
    <w:multiLevelType w:val="hybridMultilevel"/>
    <w:tmpl w:val="F10E3E04"/>
    <w:lvl w:ilvl="0" w:tplc="FE66516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16650"/>
    <w:multiLevelType w:val="hybridMultilevel"/>
    <w:tmpl w:val="78304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A2871"/>
    <w:multiLevelType w:val="hybridMultilevel"/>
    <w:tmpl w:val="642ED676"/>
    <w:lvl w:ilvl="0" w:tplc="C2968F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47B99"/>
    <w:multiLevelType w:val="hybridMultilevel"/>
    <w:tmpl w:val="EDAA376C"/>
    <w:lvl w:ilvl="0" w:tplc="99FE24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D5A2A"/>
    <w:multiLevelType w:val="hybridMultilevel"/>
    <w:tmpl w:val="1298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B446C"/>
    <w:multiLevelType w:val="hybridMultilevel"/>
    <w:tmpl w:val="2CDC5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F0422"/>
    <w:multiLevelType w:val="hybridMultilevel"/>
    <w:tmpl w:val="1F927B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94B72"/>
    <w:multiLevelType w:val="hybridMultilevel"/>
    <w:tmpl w:val="DCD6B124"/>
    <w:lvl w:ilvl="0" w:tplc="0862083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503F1"/>
    <w:multiLevelType w:val="hybridMultilevel"/>
    <w:tmpl w:val="73B0B5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A"/>
    <w:rsid w:val="00091531"/>
    <w:rsid w:val="001C7A45"/>
    <w:rsid w:val="001D3233"/>
    <w:rsid w:val="00322925"/>
    <w:rsid w:val="00392778"/>
    <w:rsid w:val="003B0B40"/>
    <w:rsid w:val="003F7BDE"/>
    <w:rsid w:val="004378E4"/>
    <w:rsid w:val="0048068F"/>
    <w:rsid w:val="0048790D"/>
    <w:rsid w:val="004D42CD"/>
    <w:rsid w:val="004E7211"/>
    <w:rsid w:val="00555507"/>
    <w:rsid w:val="005B5145"/>
    <w:rsid w:val="006E4E98"/>
    <w:rsid w:val="00702CC2"/>
    <w:rsid w:val="00726273"/>
    <w:rsid w:val="007A6693"/>
    <w:rsid w:val="007E7F7D"/>
    <w:rsid w:val="00806989"/>
    <w:rsid w:val="00834725"/>
    <w:rsid w:val="00870A0A"/>
    <w:rsid w:val="00892CDB"/>
    <w:rsid w:val="0096628D"/>
    <w:rsid w:val="00970E22"/>
    <w:rsid w:val="00975797"/>
    <w:rsid w:val="009E6817"/>
    <w:rsid w:val="00A20BAD"/>
    <w:rsid w:val="00A3113B"/>
    <w:rsid w:val="00B35837"/>
    <w:rsid w:val="00B666A4"/>
    <w:rsid w:val="00BF3B85"/>
    <w:rsid w:val="00C97BD0"/>
    <w:rsid w:val="00CC439C"/>
    <w:rsid w:val="00CD21F9"/>
    <w:rsid w:val="00CD7F5D"/>
    <w:rsid w:val="00D03E8B"/>
    <w:rsid w:val="00E03481"/>
    <w:rsid w:val="00E12720"/>
    <w:rsid w:val="00E15A0B"/>
    <w:rsid w:val="00E3350A"/>
    <w:rsid w:val="00E6682E"/>
    <w:rsid w:val="00ED10B6"/>
    <w:rsid w:val="00ED4A5F"/>
    <w:rsid w:val="00F04A77"/>
    <w:rsid w:val="00F13A8D"/>
    <w:rsid w:val="00F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2D2D40-10C7-4C3A-B2B0-B03A1B6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8"/>
    <w:pPr>
      <w:spacing w:after="200" w:line="276" w:lineRule="auto"/>
      <w:ind w:right="-1366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spacing w:after="160" w:line="259" w:lineRule="auto"/>
      <w:ind w:left="720" w:right="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ind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55507"/>
    <w:pPr>
      <w:tabs>
        <w:tab w:val="left" w:pos="741"/>
        <w:tab w:val="left" w:pos="1440"/>
        <w:tab w:val="left" w:pos="2259"/>
        <w:tab w:val="right" w:pos="8723"/>
      </w:tabs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50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5507"/>
    <w:pPr>
      <w:spacing w:after="120" w:line="240" w:lineRule="auto"/>
      <w:ind w:left="283" w:right="0"/>
      <w:jc w:val="left"/>
    </w:pPr>
    <w:rPr>
      <w:rFonts w:ascii="CG Times" w:eastAsia="Times New Roman" w:hAnsi="CG Times" w:cs="Times New Roman"/>
      <w:shadow/>
      <w:noProof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507"/>
    <w:rPr>
      <w:rFonts w:ascii="CG Times" w:eastAsia="Times New Roman" w:hAnsi="CG Times" w:cs="Times New Roman"/>
      <w:shadow/>
      <w:noProof/>
      <w:sz w:val="20"/>
      <w:szCs w:val="20"/>
      <w:lang w:val="en-GB"/>
    </w:rPr>
  </w:style>
  <w:style w:type="paragraph" w:customStyle="1" w:styleId="Level1">
    <w:name w:val="Level 1"/>
    <w:basedOn w:val="Normalny"/>
    <w:rsid w:val="00555507"/>
    <w:pPr>
      <w:spacing w:after="0" w:line="240" w:lineRule="auto"/>
      <w:ind w:right="0"/>
      <w:jc w:val="left"/>
    </w:pPr>
    <w:rPr>
      <w:rFonts w:ascii="CG Times" w:eastAsia="Times New Roman" w:hAnsi="CG Times" w:cs="Times New Roman"/>
      <w:shadow/>
      <w:noProof/>
      <w:sz w:val="20"/>
      <w:szCs w:val="20"/>
      <w:lang w:val="en-GB"/>
    </w:rPr>
  </w:style>
  <w:style w:type="paragraph" w:customStyle="1" w:styleId="head2c">
    <w:name w:val="head2c"/>
    <w:basedOn w:val="Normalny"/>
    <w:rsid w:val="0048790D"/>
    <w:pPr>
      <w:spacing w:before="100" w:beforeAutospacing="1" w:after="100" w:afterAutospacing="1" w:line="240" w:lineRule="auto"/>
      <w:ind w:right="0"/>
      <w:jc w:val="center"/>
    </w:pPr>
    <w:rPr>
      <w:rFonts w:ascii="Arial" w:eastAsia="Times New Roman" w:hAnsi="Arial" w:cs="Arial"/>
      <w:b/>
      <w:bCs/>
      <w:color w:val="333333"/>
      <w:sz w:val="21"/>
      <w:szCs w:val="21"/>
      <w:lang w:eastAsia="pl-PL"/>
    </w:rPr>
  </w:style>
  <w:style w:type="character" w:customStyle="1" w:styleId="file1">
    <w:name w:val="file1"/>
    <w:basedOn w:val="Domylnaczcionkaakapitu"/>
    <w:rsid w:val="0048790D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Kącka</dc:creator>
  <cp:keywords/>
  <dc:description/>
  <cp:lastModifiedBy>Edyta Więckowska</cp:lastModifiedBy>
  <cp:revision>2</cp:revision>
  <cp:lastPrinted>2017-01-19T10:05:00Z</cp:lastPrinted>
  <dcterms:created xsi:type="dcterms:W3CDTF">2017-02-14T12:28:00Z</dcterms:created>
  <dcterms:modified xsi:type="dcterms:W3CDTF">2017-02-14T12:28:00Z</dcterms:modified>
</cp:coreProperties>
</file>